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DD41550" w:rsidR="00385905" w:rsidRDefault="005821B6"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The Medical Centre Zulu Road</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2230B33A" w:rsidR="006D3631" w:rsidRPr="00385905" w:rsidRDefault="006D3631"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08C992C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E764AC">
        <w:rPr>
          <w:rFonts w:ascii="Arial" w:hAnsi="Arial" w:cs="Arial"/>
          <w:b/>
          <w:bCs/>
          <w:sz w:val="20"/>
          <w:szCs w:val="20"/>
          <w:lang w:eastAsia="en-GB"/>
        </w:rPr>
        <w:t>2</w:t>
      </w:r>
      <w:r>
        <w:rPr>
          <w:rFonts w:ascii="Arial" w:hAnsi="Arial" w:cs="Arial"/>
          <w:b/>
          <w:bCs/>
          <w:sz w:val="20"/>
          <w:szCs w:val="20"/>
          <w:lang w:eastAsia="en-GB"/>
        </w:rPr>
        <w:t xml:space="preserve"> </w:t>
      </w:r>
    </w:p>
    <w:p w14:paraId="137D3196" w14:textId="1F9B4AD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E764AC">
        <w:rPr>
          <w:rFonts w:ascii="Arial" w:hAnsi="Arial" w:cs="Arial"/>
          <w:b/>
          <w:bCs/>
          <w:sz w:val="20"/>
          <w:szCs w:val="20"/>
          <w:lang w:eastAsia="en-GB"/>
        </w:rPr>
        <w:t>13/05/2021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7BD8BE22" w14:textId="45032479" w:rsidR="006D3631" w:rsidRDefault="006D3631">
      <w:pPr>
        <w:spacing w:after="0" w:line="240" w:lineRule="auto"/>
        <w:rPr>
          <w:rFonts w:ascii="Arial" w:hAnsi="Arial" w:cs="Arial"/>
          <w:b/>
          <w:bCs/>
          <w:sz w:val="20"/>
          <w:szCs w:val="20"/>
          <w:lang w:eastAsia="en-GB"/>
        </w:rPr>
      </w:pPr>
    </w:p>
    <w:p w14:paraId="72748189" w14:textId="5C428EE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24EEBF0A" w:rsidR="00754729" w:rsidRPr="005E1E0E" w:rsidRDefault="005821B6" w:rsidP="008329C7">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sz w:val="20"/>
          <w:szCs w:val="20"/>
          <w:lang w:eastAsia="en-GB"/>
        </w:rPr>
        <w:lastRenderedPageBreak/>
        <w:t>The Medical Centre Zulu Road</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5CB382F"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5821B6">
        <w:rPr>
          <w:rFonts w:ascii="Arial" w:hAnsi="Arial" w:cs="Arial"/>
          <w:sz w:val="20"/>
          <w:szCs w:val="20"/>
        </w:rPr>
        <w:t>The Medical Centre Zulu Road</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4143891" w:rsidR="00E37206" w:rsidRPr="005E1E0E" w:rsidRDefault="005821B6" w:rsidP="00E37206">
      <w:pPr>
        <w:widowControl w:val="0"/>
        <w:spacing w:after="280"/>
        <w:rPr>
          <w:rFonts w:ascii="Arial" w:hAnsi="Arial" w:cs="Arial"/>
          <w:sz w:val="20"/>
          <w:szCs w:val="20"/>
        </w:rPr>
      </w:pPr>
      <w:r>
        <w:rPr>
          <w:rFonts w:ascii="Arial" w:hAnsi="Arial" w:cs="Arial"/>
          <w:sz w:val="20"/>
          <w:szCs w:val="20"/>
        </w:rPr>
        <w:t>The Medical Centre Zulu Road</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35950305"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w:t>
      </w:r>
      <w:r w:rsidR="005821B6">
        <w:rPr>
          <w:rFonts w:cs="Arial"/>
        </w:rPr>
        <w:t>ur diagnosis or treatment or on-</w:t>
      </w:r>
      <w:r w:rsidRPr="00E40334">
        <w:rPr>
          <w:rFonts w:cs="Arial"/>
        </w:rPr>
        <w:t>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proofErr w:type="gramStart"/>
      <w:r w:rsidRPr="00E40334">
        <w:rPr>
          <w:rFonts w:cs="Arial"/>
        </w:rPr>
        <w:t>when</w:t>
      </w:r>
      <w:proofErr w:type="gramEnd"/>
      <w:r w:rsidRPr="00E40334">
        <w:rPr>
          <w:rFonts w:cs="Arial"/>
        </w:rPr>
        <w:t xml:space="preserve">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proofErr w:type="spellStart"/>
      <w:r w:rsidRPr="00E40334">
        <w:rPr>
          <w:rFonts w:ascii="Arial" w:hAnsi="Arial" w:cs="Arial"/>
          <w:b/>
          <w:bCs/>
          <w:color w:val="auto"/>
          <w:sz w:val="20"/>
          <w:szCs w:val="20"/>
        </w:rPr>
        <w:t>Anonymised</w:t>
      </w:r>
      <w:proofErr w:type="spellEnd"/>
      <w:r w:rsidRPr="00E40334">
        <w:rPr>
          <w:rFonts w:ascii="Arial" w:hAnsi="Arial" w:cs="Arial"/>
          <w:b/>
          <w:bCs/>
          <w:color w:val="auto"/>
          <w:sz w:val="20"/>
          <w:szCs w:val="20"/>
        </w:rPr>
        <w:t xml:space="preserve">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w:t>
      </w:r>
      <w:proofErr w:type="spellStart"/>
      <w:r w:rsidRPr="00E40334">
        <w:rPr>
          <w:rFonts w:ascii="Arial" w:hAnsi="Arial" w:cs="Arial"/>
          <w:sz w:val="20"/>
          <w:szCs w:val="20"/>
        </w:rPr>
        <w:t>anonymised</w:t>
      </w:r>
      <w:proofErr w:type="spellEnd"/>
      <w:r w:rsidRPr="00E40334">
        <w:rPr>
          <w:rFonts w:ascii="Arial" w:hAnsi="Arial" w:cs="Arial"/>
          <w:sz w:val="20"/>
          <w:szCs w:val="20"/>
        </w:rPr>
        <w:t xml:space="preserve">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Default="00C07129" w:rsidP="00C07129">
      <w:r w:rsidRPr="009227C6">
        <w:t xml:space="preserve">Please note if you no longer require the appointment or need to change the date and time for any reason you will need to speak to one of our reception staff and not NHS 111. </w:t>
      </w:r>
    </w:p>
    <w:p w14:paraId="55A16CF9" w14:textId="77777777" w:rsidR="005821B6" w:rsidRDefault="005821B6" w:rsidP="005821B6">
      <w:pPr>
        <w:spacing w:after="0" w:line="449" w:lineRule="auto"/>
        <w:ind w:left="-5" w:right="2587"/>
      </w:pPr>
      <w:r w:rsidRPr="00037F21">
        <w:rPr>
          <w:rFonts w:ascii="Arial" w:hAnsi="Arial" w:cs="Arial"/>
          <w:b/>
          <w:color w:val="333333"/>
          <w:sz w:val="20"/>
          <w:szCs w:val="20"/>
          <w:shd w:val="clear" w:color="auto" w:fill="FFFFFF"/>
        </w:rPr>
        <w:t xml:space="preserve">The Medical Interoperability Gateway (MIG) </w:t>
      </w:r>
    </w:p>
    <w:p w14:paraId="2CDE6A45" w14:textId="77777777" w:rsidR="005821B6" w:rsidRDefault="005821B6" w:rsidP="005821B6">
      <w:pPr>
        <w:spacing w:after="49"/>
        <w:ind w:left="-5"/>
        <w:jc w:val="both"/>
      </w:pPr>
      <w:r>
        <w:t xml:space="preserve">This project is one part of a wider programme to develop integrated patient records across Nottinghamshire.  The Medical Interoperability Gateway (MIG)  is a piece of NHS approved technology that allows clinical staff outside of a patient’s normal GP practice to view core medical </w:t>
      </w:r>
      <w:r>
        <w:lastRenderedPageBreak/>
        <w:t xml:space="preserve">items within a patient’s GP record in “real-time”.  This means that clinical staff can make informed care decisions based on up-to-date, detailed medical information.  An example of when the MIG might be used to view a patient’s record is when a patient attends an out-of-hours service during a period when their GP practice is closed.  The ability to view patient’s records will either be within an organisation’s existing clinical system or via a bespoke clinical portal within the secure NHS network. </w:t>
      </w:r>
    </w:p>
    <w:p w14:paraId="0B50B51F" w14:textId="77777777" w:rsidR="005821B6" w:rsidRDefault="005821B6" w:rsidP="005821B6">
      <w:pPr>
        <w:spacing w:after="258"/>
        <w:ind w:left="-5"/>
        <w:jc w:val="both"/>
      </w:pPr>
    </w:p>
    <w:p w14:paraId="6540E6C0" w14:textId="77777777" w:rsidR="005821B6" w:rsidRDefault="005821B6" w:rsidP="005821B6">
      <w:pPr>
        <w:spacing w:after="258"/>
        <w:ind w:left="-5"/>
        <w:jc w:val="both"/>
      </w:pPr>
      <w:r>
        <w:t xml:space="preserve">The MIG only allows the GP record to be viewed.  Patients will always be asked for consent to view their GP record via the MIG at the point of viewing (explicit consent).  If you say “No” the care professional will not look at your medical information.  However there may be exceptional/emergency situations (e.g. if you were unconscious) where a health professional may access your GP record if deemed in your best interests to provide care. </w:t>
      </w:r>
    </w:p>
    <w:p w14:paraId="2BE0BD0B" w14:textId="77777777" w:rsidR="005821B6" w:rsidRDefault="005821B6" w:rsidP="005821B6">
      <w:pPr>
        <w:ind w:left="-5"/>
      </w:pPr>
      <w:r>
        <w:t xml:space="preserve">The key medical data that will be made available to view via the MIG is: </w:t>
      </w:r>
    </w:p>
    <w:p w14:paraId="67C1272F" w14:textId="77777777" w:rsidR="005821B6" w:rsidRDefault="005821B6" w:rsidP="005821B6">
      <w:pPr>
        <w:numPr>
          <w:ilvl w:val="0"/>
          <w:numId w:val="30"/>
        </w:numPr>
        <w:spacing w:after="34" w:line="249" w:lineRule="auto"/>
        <w:ind w:hanging="360"/>
        <w:jc w:val="both"/>
      </w:pPr>
      <w:r>
        <w:t xml:space="preserve">Demographics </w:t>
      </w:r>
    </w:p>
    <w:p w14:paraId="78092E42" w14:textId="77777777" w:rsidR="005821B6" w:rsidRDefault="005821B6" w:rsidP="005821B6">
      <w:pPr>
        <w:numPr>
          <w:ilvl w:val="0"/>
          <w:numId w:val="30"/>
        </w:numPr>
        <w:spacing w:after="36" w:line="249" w:lineRule="auto"/>
        <w:ind w:hanging="360"/>
        <w:jc w:val="both"/>
      </w:pPr>
      <w:r>
        <w:t xml:space="preserve">Summary information </w:t>
      </w:r>
    </w:p>
    <w:p w14:paraId="1340814E" w14:textId="77777777" w:rsidR="005821B6" w:rsidRDefault="005821B6" w:rsidP="005821B6">
      <w:pPr>
        <w:numPr>
          <w:ilvl w:val="0"/>
          <w:numId w:val="30"/>
        </w:numPr>
        <w:spacing w:after="33" w:line="249" w:lineRule="auto"/>
        <w:ind w:hanging="360"/>
        <w:jc w:val="both"/>
      </w:pPr>
      <w:r>
        <w:t xml:space="preserve">Problems (current and past) </w:t>
      </w:r>
    </w:p>
    <w:p w14:paraId="2CAD5365" w14:textId="77777777" w:rsidR="005821B6" w:rsidRDefault="005821B6" w:rsidP="005821B6">
      <w:pPr>
        <w:numPr>
          <w:ilvl w:val="0"/>
          <w:numId w:val="30"/>
        </w:numPr>
        <w:spacing w:after="32" w:line="249" w:lineRule="auto"/>
        <w:ind w:hanging="360"/>
        <w:jc w:val="both"/>
      </w:pPr>
      <w:r>
        <w:t xml:space="preserve">Diagnosis (current and past) </w:t>
      </w:r>
    </w:p>
    <w:p w14:paraId="10651D2A" w14:textId="77777777" w:rsidR="005821B6" w:rsidRDefault="005821B6" w:rsidP="005821B6">
      <w:pPr>
        <w:numPr>
          <w:ilvl w:val="0"/>
          <w:numId w:val="30"/>
        </w:numPr>
        <w:spacing w:after="32" w:line="249" w:lineRule="auto"/>
        <w:ind w:hanging="360"/>
        <w:jc w:val="both"/>
      </w:pPr>
      <w:r>
        <w:t xml:space="preserve">Current medication, past medication and any medication issues </w:t>
      </w:r>
    </w:p>
    <w:p w14:paraId="121C9513" w14:textId="77777777" w:rsidR="005821B6" w:rsidRDefault="005821B6" w:rsidP="005821B6">
      <w:pPr>
        <w:numPr>
          <w:ilvl w:val="0"/>
          <w:numId w:val="30"/>
        </w:numPr>
        <w:spacing w:after="32" w:line="249" w:lineRule="auto"/>
        <w:ind w:hanging="360"/>
        <w:jc w:val="both"/>
      </w:pPr>
      <w:r>
        <w:t xml:space="preserve">Risks and warnings (allergies and contraindications) </w:t>
      </w:r>
    </w:p>
    <w:p w14:paraId="6D8FB1F2" w14:textId="77777777" w:rsidR="005821B6" w:rsidRDefault="005821B6" w:rsidP="005821B6">
      <w:pPr>
        <w:numPr>
          <w:ilvl w:val="0"/>
          <w:numId w:val="30"/>
        </w:numPr>
        <w:spacing w:after="37" w:line="249" w:lineRule="auto"/>
        <w:ind w:hanging="360"/>
        <w:jc w:val="both"/>
      </w:pPr>
      <w:r>
        <w:t xml:space="preserve">Procedures (operations, vaccinations and immunisations) </w:t>
      </w:r>
    </w:p>
    <w:p w14:paraId="3CAA8C06" w14:textId="77777777" w:rsidR="005821B6" w:rsidRDefault="005821B6" w:rsidP="005821B6">
      <w:pPr>
        <w:numPr>
          <w:ilvl w:val="0"/>
          <w:numId w:val="30"/>
        </w:numPr>
        <w:spacing w:after="33" w:line="249" w:lineRule="auto"/>
        <w:ind w:hanging="360"/>
        <w:jc w:val="both"/>
      </w:pPr>
      <w:r>
        <w:t xml:space="preserve">Investigations </w:t>
      </w:r>
    </w:p>
    <w:p w14:paraId="75CA8670" w14:textId="77777777" w:rsidR="005821B6" w:rsidRDefault="005821B6" w:rsidP="005821B6">
      <w:pPr>
        <w:numPr>
          <w:ilvl w:val="0"/>
          <w:numId w:val="30"/>
        </w:numPr>
        <w:spacing w:after="33" w:line="249" w:lineRule="auto"/>
        <w:ind w:hanging="360"/>
        <w:jc w:val="both"/>
      </w:pPr>
      <w:r>
        <w:t xml:space="preserve">Examinations (blood pressures) </w:t>
      </w:r>
    </w:p>
    <w:p w14:paraId="759462BB" w14:textId="77777777" w:rsidR="005821B6" w:rsidRDefault="005821B6" w:rsidP="005821B6">
      <w:pPr>
        <w:numPr>
          <w:ilvl w:val="0"/>
          <w:numId w:val="30"/>
        </w:numPr>
        <w:spacing w:after="32" w:line="249" w:lineRule="auto"/>
        <w:ind w:hanging="360"/>
        <w:jc w:val="both"/>
      </w:pPr>
      <w:r>
        <w:t xml:space="preserve">Events (encounters, referrals and admissions) </w:t>
      </w:r>
    </w:p>
    <w:p w14:paraId="589C9D70" w14:textId="77777777" w:rsidR="005821B6" w:rsidRDefault="005821B6" w:rsidP="005821B6">
      <w:pPr>
        <w:numPr>
          <w:ilvl w:val="0"/>
          <w:numId w:val="30"/>
        </w:numPr>
        <w:spacing w:after="46" w:line="249" w:lineRule="auto"/>
        <w:ind w:hanging="360"/>
        <w:jc w:val="both"/>
      </w:pPr>
      <w:r>
        <w:t xml:space="preserve">End-of-life care information e.g. about your preferences for where you want to be cared for and whether or not medicines are available in your house in case of an urgent need. </w:t>
      </w: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w:t>
      </w:r>
      <w:proofErr w:type="spellStart"/>
      <w:r w:rsidRPr="005E1E0E">
        <w:rPr>
          <w:rFonts w:ascii="Arial" w:hAnsi="Arial" w:cs="Arial"/>
          <w:color w:val="333333"/>
          <w:sz w:val="20"/>
          <w:szCs w:val="20"/>
          <w:shd w:val="clear" w:color="auto" w:fill="FFFFFF"/>
        </w:rPr>
        <w:t>Datalink</w:t>
      </w:r>
      <w:proofErr w:type="spellEnd"/>
      <w:r w:rsidRPr="005E1E0E">
        <w:rPr>
          <w:rFonts w:ascii="Arial" w:hAnsi="Arial" w:cs="Arial"/>
          <w:color w:val="333333"/>
          <w:sz w:val="20"/>
          <w:szCs w:val="20"/>
          <w:shd w:val="clear" w:color="auto" w:fill="FFFFFF"/>
        </w:rPr>
        <w:t xml:space="preserve">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8329C7"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w:t>
      </w:r>
      <w:proofErr w:type="spellStart"/>
      <w:r w:rsidRPr="005E1E0E">
        <w:rPr>
          <w:rFonts w:ascii="Arial" w:hAnsi="Arial" w:cs="Arial"/>
          <w:color w:val="333333"/>
          <w:sz w:val="20"/>
          <w:szCs w:val="20"/>
        </w:rPr>
        <w:t>anonymised</w:t>
      </w:r>
      <w:proofErr w:type="spellEnd"/>
      <w:r w:rsidRPr="005E1E0E">
        <w:rPr>
          <w:rFonts w:ascii="Arial" w:hAnsi="Arial" w:cs="Arial"/>
          <w:color w:val="333333"/>
          <w:sz w:val="20"/>
          <w:szCs w:val="20"/>
        </w:rPr>
        <w:t xml:space="preserve">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w:t>
      </w:r>
      <w:r w:rsidRPr="005E1E0E">
        <w:rPr>
          <w:rFonts w:ascii="Arial" w:hAnsi="Arial" w:cs="Arial"/>
          <w:sz w:val="20"/>
          <w:szCs w:val="20"/>
        </w:rPr>
        <w:lastRenderedPageBreak/>
        <w:t xml:space="preserve">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FAFCED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5821B6">
        <w:rPr>
          <w:rFonts w:ascii="Arial" w:hAnsi="Arial" w:cs="Arial"/>
          <w:sz w:val="20"/>
          <w:szCs w:val="20"/>
        </w:rPr>
        <w:t>The Medical Centre Zulu Road</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7623B460" w14:textId="77777777" w:rsidR="008329C7" w:rsidRDefault="008329C7" w:rsidP="006173EC">
      <w:pPr>
        <w:widowControl w:val="0"/>
        <w:spacing w:after="280"/>
        <w:rPr>
          <w:rFonts w:ascii="Arial" w:hAnsi="Arial" w:cs="Arial"/>
          <w:b/>
          <w:i/>
          <w:sz w:val="20"/>
          <w:szCs w:val="20"/>
        </w:rPr>
      </w:pP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lastRenderedPageBreak/>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 xml:space="preserve">This means that GPs can get on with looking after their patients, and NHS Digital can provide controlled access to patient data to the NHS and other organisations </w:t>
      </w:r>
      <w:proofErr w:type="gramStart"/>
      <w:r>
        <w:rPr>
          <w:rFonts w:ascii="Arial" w:hAnsi="Arial" w:cs="Arial"/>
          <w:sz w:val="20"/>
          <w:szCs w:val="20"/>
        </w:rPr>
        <w:t>who</w:t>
      </w:r>
      <w:proofErr w:type="gramEnd"/>
      <w:r>
        <w:rPr>
          <w:rFonts w:ascii="Arial" w:hAnsi="Arial" w:cs="Arial"/>
          <w:sz w:val="20"/>
          <w:szCs w:val="20"/>
        </w:rPr>
        <w:t xml:space="preserve">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8" w:history="1">
        <w:r>
          <w:rPr>
            <w:rStyle w:val="Hyperlink"/>
            <w:rFonts w:ascii="Arial" w:hAnsi="Arial" w:cs="Arial"/>
            <w:sz w:val="20"/>
            <w:szCs w:val="20"/>
          </w:rPr>
          <w:t>British Medical Association (BMA)</w:t>
        </w:r>
      </w:hyperlink>
      <w:r>
        <w:rPr>
          <w:rFonts w:ascii="Arial" w:hAnsi="Arial" w:cs="Arial"/>
          <w:sz w:val="20"/>
          <w:szCs w:val="20"/>
        </w:rPr>
        <w:t>, </w:t>
      </w:r>
      <w:hyperlink r:id="rId9" w:history="1">
        <w:r>
          <w:rPr>
            <w:rStyle w:val="Hyperlink"/>
            <w:rFonts w:ascii="Arial" w:hAnsi="Arial" w:cs="Arial"/>
            <w:sz w:val="20"/>
            <w:szCs w:val="20"/>
          </w:rPr>
          <w:t>Royal College of GPs (RCGP)</w:t>
        </w:r>
      </w:hyperlink>
      <w:r>
        <w:rPr>
          <w:rFonts w:ascii="Arial" w:hAnsi="Arial" w:cs="Arial"/>
          <w:sz w:val="20"/>
          <w:szCs w:val="20"/>
        </w:rPr>
        <w:t> and the </w:t>
      </w:r>
      <w:hyperlink r:id="rId10"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07B6E151" w14:textId="77777777" w:rsidR="006552C9" w:rsidRDefault="006552C9" w:rsidP="006552C9">
      <w:pPr>
        <w:pStyle w:val="Heading2"/>
        <w:rPr>
          <w:rFonts w:ascii="Arial" w:hAnsi="Arial" w:cs="Arial"/>
          <w:sz w:val="20"/>
          <w:szCs w:val="20"/>
        </w:rPr>
      </w:pPr>
      <w:r>
        <w:rPr>
          <w:rFonts w:ascii="Arial" w:hAnsi="Arial" w:cs="Arial"/>
          <w:sz w:val="20"/>
          <w:szCs w:val="20"/>
        </w:rPr>
        <w:lastRenderedPageBreak/>
        <w:t>What patient data NHS Digital collect</w:t>
      </w:r>
    </w:p>
    <w:p w14:paraId="0DEE8E83" w14:textId="77777777" w:rsidR="006552C9" w:rsidRDefault="006552C9" w:rsidP="006552C9">
      <w:pPr>
        <w:pStyle w:val="nhsd-t-body"/>
        <w:rPr>
          <w:rFonts w:ascii="Arial" w:hAnsi="Arial" w:cs="Arial"/>
          <w:sz w:val="20"/>
          <w:szCs w:val="20"/>
        </w:rPr>
      </w:pPr>
      <w:r>
        <w:rPr>
          <w:rFonts w:ascii="Arial" w:hAnsi="Arial" w:cs="Arial"/>
          <w:sz w:val="20"/>
          <w:szCs w:val="20"/>
        </w:rPr>
        <w:t>This collection will start from 1 July 2021. Patient data will be collected from GP medical records about:</w:t>
      </w:r>
    </w:p>
    <w:p w14:paraId="13DDDFE7"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living patient registered at a GP practice in England when the collection started - this includes children and adults</w:t>
      </w:r>
    </w:p>
    <w:p w14:paraId="41E3701E" w14:textId="77777777" w:rsidR="006552C9" w:rsidRDefault="006552C9" w:rsidP="006552C9">
      <w:pPr>
        <w:numPr>
          <w:ilvl w:val="0"/>
          <w:numId w:val="25"/>
        </w:numPr>
        <w:spacing w:before="100" w:beforeAutospacing="1" w:after="100" w:afterAutospacing="1" w:line="240" w:lineRule="auto"/>
        <w:rPr>
          <w:rFonts w:ascii="Arial" w:hAnsi="Arial" w:cs="Arial"/>
          <w:sz w:val="20"/>
          <w:szCs w:val="20"/>
        </w:rPr>
      </w:pPr>
      <w:r>
        <w:rPr>
          <w:rFonts w:ascii="Arial" w:hAnsi="Arial" w:cs="Arial"/>
          <w:sz w:val="20"/>
          <w:szCs w:val="20"/>
        </w:rPr>
        <w:t>any patient who died after the data collection started, and was previously registered at a GP practice in England when the data collection started</w:t>
      </w:r>
    </w:p>
    <w:p w14:paraId="4D510883" w14:textId="77777777" w:rsidR="006552C9" w:rsidRDefault="006552C9" w:rsidP="006552C9">
      <w:pPr>
        <w:pStyle w:val="nhsd-t-body"/>
        <w:rPr>
          <w:rFonts w:ascii="Arial" w:hAnsi="Arial" w:cs="Arial"/>
          <w:sz w:val="20"/>
          <w:szCs w:val="20"/>
        </w:rPr>
      </w:pPr>
      <w:r>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Default="006552C9" w:rsidP="006552C9">
      <w:pPr>
        <w:pStyle w:val="nhsd-t-body"/>
        <w:rPr>
          <w:rFonts w:ascii="Arial" w:hAnsi="Arial" w:cs="Arial"/>
          <w:sz w:val="20"/>
          <w:szCs w:val="20"/>
        </w:rPr>
      </w:pPr>
      <w:r>
        <w:rPr>
          <w:rFonts w:ascii="Arial" w:hAnsi="Arial" w:cs="Arial"/>
          <w:sz w:val="20"/>
          <w:szCs w:val="20"/>
        </w:rPr>
        <w:t xml:space="preserve">This process is called </w:t>
      </w:r>
      <w:proofErr w:type="spellStart"/>
      <w:r>
        <w:rPr>
          <w:rFonts w:ascii="Arial" w:hAnsi="Arial" w:cs="Arial"/>
          <w:sz w:val="20"/>
          <w:szCs w:val="20"/>
        </w:rPr>
        <w:t>pseudonymisation</w:t>
      </w:r>
      <w:proofErr w:type="spellEnd"/>
      <w:r>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Default="006552C9" w:rsidP="006552C9">
      <w:pPr>
        <w:rPr>
          <w:rFonts w:ascii="Arial" w:hAnsi="Arial" w:cs="Arial"/>
          <w:sz w:val="20"/>
          <w:szCs w:val="20"/>
        </w:rPr>
      </w:pPr>
      <w:r>
        <w:rPr>
          <w:rFonts w:ascii="Arial" w:hAnsi="Arial" w:cs="Arial"/>
          <w:noProof/>
          <w:sz w:val="20"/>
          <w:szCs w:val="20"/>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Default="006552C9" w:rsidP="006552C9">
      <w:pPr>
        <w:pStyle w:val="nhsd-t-body"/>
        <w:rPr>
          <w:rFonts w:ascii="Arial" w:hAnsi="Arial" w:cs="Arial"/>
          <w:sz w:val="20"/>
          <w:szCs w:val="20"/>
        </w:rPr>
      </w:pPr>
      <w:r>
        <w:rPr>
          <w:rFonts w:ascii="Arial" w:hAnsi="Arial" w:cs="Arial"/>
          <w:sz w:val="20"/>
          <w:szCs w:val="20"/>
        </w:rPr>
        <w:t>Image provided by Understanding Patient Data </w:t>
      </w:r>
      <w:hyperlink r:id="rId12" w:history="1">
        <w:r>
          <w:rPr>
            <w:rStyle w:val="Hyperlink"/>
            <w:rFonts w:ascii="Arial" w:hAnsi="Arial" w:cs="Arial"/>
            <w:sz w:val="20"/>
            <w:szCs w:val="20"/>
          </w:rPr>
          <w:t>under licence</w:t>
        </w:r>
      </w:hyperlink>
      <w:r>
        <w:rPr>
          <w:rFonts w:ascii="Arial" w:hAnsi="Arial" w:cs="Arial"/>
          <w:sz w:val="20"/>
          <w:szCs w:val="20"/>
        </w:rPr>
        <w:t>.</w:t>
      </w:r>
    </w:p>
    <w:p w14:paraId="743DF5E4"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Default="006552C9" w:rsidP="006552C9">
      <w:pPr>
        <w:pStyle w:val="nhsd-t-body"/>
        <w:rPr>
          <w:rFonts w:ascii="Arial" w:hAnsi="Arial" w:cs="Arial"/>
          <w:sz w:val="20"/>
          <w:szCs w:val="20"/>
        </w:rPr>
      </w:pPr>
      <w:r>
        <w:rPr>
          <w:rFonts w:ascii="Arial" w:hAnsi="Arial" w:cs="Arial"/>
          <w:sz w:val="20"/>
          <w:szCs w:val="20"/>
        </w:rPr>
        <w:t>More information about when we may be able to re-identify the data is in the </w:t>
      </w:r>
      <w:hyperlink r:id="rId13" w:anchor="who-we-share-your-patient-data-with" w:history="1">
        <w:proofErr w:type="gramStart"/>
        <w:r>
          <w:rPr>
            <w:rStyle w:val="Hyperlink"/>
            <w:rFonts w:ascii="Arial" w:hAnsi="Arial" w:cs="Arial"/>
            <w:sz w:val="20"/>
            <w:szCs w:val="20"/>
          </w:rPr>
          <w:t>who</w:t>
        </w:r>
        <w:proofErr w:type="gramEnd"/>
        <w:r>
          <w:rPr>
            <w:rStyle w:val="Hyperlink"/>
            <w:rFonts w:ascii="Arial" w:hAnsi="Arial" w:cs="Arial"/>
            <w:sz w:val="20"/>
            <w:szCs w:val="20"/>
          </w:rPr>
          <w:t xml:space="preserve"> we share your patient data with</w:t>
        </w:r>
      </w:hyperlink>
      <w:r>
        <w:rPr>
          <w:rFonts w:ascii="Arial" w:hAnsi="Arial" w:cs="Arial"/>
          <w:sz w:val="20"/>
          <w:szCs w:val="20"/>
        </w:rPr>
        <w:t> section below.  </w:t>
      </w:r>
    </w:p>
    <w:p w14:paraId="44C93250" w14:textId="77777777" w:rsidR="006552C9" w:rsidRDefault="006552C9" w:rsidP="006552C9">
      <w:pPr>
        <w:spacing w:after="0" w:line="240" w:lineRule="auto"/>
        <w:rPr>
          <w:rFonts w:ascii="Arial" w:hAnsi="Arial" w:cs="Arial"/>
          <w:sz w:val="20"/>
          <w:szCs w:val="20"/>
        </w:rPr>
      </w:pPr>
      <w:r>
        <w:rPr>
          <w:rFonts w:ascii="Arial" w:hAnsi="Arial" w:cs="Arial"/>
          <w:sz w:val="20"/>
          <w:szCs w:val="20"/>
        </w:rPr>
        <w:br w:type="page"/>
      </w:r>
    </w:p>
    <w:p w14:paraId="7F4573C8" w14:textId="3601164D" w:rsidR="006552C9" w:rsidRDefault="005821B6" w:rsidP="006552C9">
      <w:pPr>
        <w:pStyle w:val="Heading2"/>
        <w:rPr>
          <w:rFonts w:ascii="Arial" w:hAnsi="Arial" w:cs="Arial"/>
          <w:sz w:val="20"/>
          <w:szCs w:val="20"/>
        </w:rPr>
      </w:pPr>
      <w:r>
        <w:rPr>
          <w:rFonts w:ascii="Arial" w:hAnsi="Arial" w:cs="Arial"/>
          <w:sz w:val="20"/>
          <w:szCs w:val="20"/>
        </w:rPr>
        <w:lastRenderedPageBreak/>
        <w:t>The Data NHS</w:t>
      </w:r>
      <w:r w:rsidR="006552C9">
        <w:rPr>
          <w:rFonts w:ascii="Arial" w:hAnsi="Arial" w:cs="Arial"/>
          <w:sz w:val="20"/>
          <w:szCs w:val="20"/>
        </w:rPr>
        <w:t xml:space="preserve"> Digital collect</w:t>
      </w:r>
    </w:p>
    <w:p w14:paraId="2677BBD0" w14:textId="77777777" w:rsidR="006552C9" w:rsidRDefault="006552C9" w:rsidP="006552C9">
      <w:pPr>
        <w:pStyle w:val="nhsd-t-body"/>
        <w:rPr>
          <w:rFonts w:ascii="Arial" w:hAnsi="Arial" w:cs="Arial"/>
          <w:sz w:val="20"/>
          <w:szCs w:val="20"/>
        </w:rPr>
      </w:pPr>
      <w:r>
        <w:rPr>
          <w:rFonts w:ascii="Arial" w:hAnsi="Arial" w:cs="Arial"/>
          <w:sz w:val="20"/>
          <w:szCs w:val="20"/>
        </w:rPr>
        <w:t xml:space="preserve">We will only collect structured and coded data from patient </w:t>
      </w:r>
      <w:proofErr w:type="gramStart"/>
      <w:r>
        <w:rPr>
          <w:rFonts w:ascii="Arial" w:hAnsi="Arial" w:cs="Arial"/>
          <w:sz w:val="20"/>
          <w:szCs w:val="20"/>
        </w:rPr>
        <w:t>medical records that is</w:t>
      </w:r>
      <w:proofErr w:type="gramEnd"/>
      <w:r>
        <w:rPr>
          <w:rFonts w:ascii="Arial" w:hAnsi="Arial" w:cs="Arial"/>
          <w:sz w:val="20"/>
          <w:szCs w:val="20"/>
        </w:rPr>
        <w:t xml:space="preserve"> needed for specific health and social care purposes explained above.</w:t>
      </w:r>
    </w:p>
    <w:p w14:paraId="5A6CF3A7" w14:textId="77777777" w:rsidR="006552C9" w:rsidRDefault="006552C9" w:rsidP="006552C9">
      <w:pPr>
        <w:pStyle w:val="nhsd-t-body"/>
        <w:rPr>
          <w:rFonts w:ascii="Arial" w:hAnsi="Arial" w:cs="Arial"/>
          <w:sz w:val="20"/>
          <w:szCs w:val="20"/>
        </w:rPr>
      </w:pPr>
      <w:r>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Default="006552C9" w:rsidP="006552C9">
      <w:pPr>
        <w:pStyle w:val="nhsd-t-body"/>
        <w:rPr>
          <w:rFonts w:ascii="Arial" w:hAnsi="Arial" w:cs="Arial"/>
          <w:b/>
          <w:bCs/>
          <w:sz w:val="20"/>
          <w:szCs w:val="20"/>
        </w:rPr>
      </w:pPr>
      <w:r>
        <w:rPr>
          <w:rFonts w:ascii="Arial" w:hAnsi="Arial" w:cs="Arial"/>
          <w:b/>
          <w:bCs/>
          <w:sz w:val="20"/>
          <w:szCs w:val="20"/>
        </w:rPr>
        <w:t xml:space="preserve">NHS Digital will collect </w:t>
      </w:r>
    </w:p>
    <w:p w14:paraId="5D285795"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on your sex, ethnicity and sexual orientation</w:t>
      </w:r>
    </w:p>
    <w:p w14:paraId="6FB4DE18"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Default="006552C9" w:rsidP="006552C9">
      <w:pPr>
        <w:pStyle w:val="nhsd-m-checklisticon-list"/>
        <w:numPr>
          <w:ilvl w:val="0"/>
          <w:numId w:val="26"/>
        </w:numPr>
        <w:shd w:val="clear" w:color="auto" w:fill="FFFFFF"/>
        <w:rPr>
          <w:rFonts w:ascii="Arial" w:hAnsi="Arial" w:cs="Arial"/>
          <w:sz w:val="20"/>
          <w:szCs w:val="20"/>
        </w:rPr>
      </w:pPr>
      <w:r>
        <w:rPr>
          <w:rFonts w:ascii="Arial" w:hAnsi="Arial" w:cs="Arial"/>
          <w:sz w:val="20"/>
          <w:szCs w:val="20"/>
        </w:rPr>
        <w:t>data about staff who have treated you</w:t>
      </w:r>
    </w:p>
    <w:p w14:paraId="45BE14C2" w14:textId="77777777" w:rsidR="006552C9" w:rsidRDefault="006552C9" w:rsidP="006552C9">
      <w:pPr>
        <w:pStyle w:val="nhsd-t-body"/>
        <w:rPr>
          <w:rFonts w:ascii="Arial" w:hAnsi="Arial" w:cs="Arial"/>
          <w:sz w:val="20"/>
          <w:szCs w:val="20"/>
        </w:rPr>
      </w:pPr>
      <w:r>
        <w:rPr>
          <w:rFonts w:ascii="Arial" w:hAnsi="Arial" w:cs="Arial"/>
          <w:sz w:val="20"/>
          <w:szCs w:val="20"/>
        </w:rPr>
        <w:t>More detailed information about the patient data we collect is contained in the </w:t>
      </w:r>
      <w:hyperlink r:id="rId14" w:history="1">
        <w:r>
          <w:rPr>
            <w:rStyle w:val="Hyperlink"/>
            <w:rFonts w:ascii="Arial" w:hAnsi="Arial" w:cs="Arial"/>
            <w:sz w:val="20"/>
            <w:szCs w:val="20"/>
          </w:rPr>
          <w:t>Data Provision Notice issued to GP practices</w:t>
        </w:r>
      </w:hyperlink>
      <w:r>
        <w:rPr>
          <w:rFonts w:ascii="Arial" w:hAnsi="Arial" w:cs="Arial"/>
          <w:sz w:val="20"/>
          <w:szCs w:val="20"/>
        </w:rPr>
        <w:t>.</w:t>
      </w:r>
    </w:p>
    <w:p w14:paraId="282F41A0" w14:textId="77777777" w:rsidR="006552C9" w:rsidRDefault="006552C9" w:rsidP="006552C9">
      <w:pPr>
        <w:pStyle w:val="nhsd-t-body"/>
        <w:rPr>
          <w:rFonts w:ascii="Arial" w:hAnsi="Arial" w:cs="Arial"/>
          <w:b/>
          <w:bCs/>
          <w:sz w:val="20"/>
          <w:szCs w:val="20"/>
        </w:rPr>
      </w:pPr>
      <w:r>
        <w:rPr>
          <w:rFonts w:ascii="Arial" w:hAnsi="Arial" w:cs="Arial"/>
          <w:b/>
          <w:bCs/>
          <w:sz w:val="20"/>
          <w:szCs w:val="20"/>
        </w:rPr>
        <w:t>NHS Digital Does not collect.</w:t>
      </w:r>
    </w:p>
    <w:p w14:paraId="37F56739"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your name and address (except for your postcode in unique coded form)</w:t>
      </w:r>
    </w:p>
    <w:p w14:paraId="5C85D637"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written notes (free text), such as the details of conversations with doctors and nurses</w:t>
      </w:r>
    </w:p>
    <w:p w14:paraId="1577D406"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images, letters and documents</w:t>
      </w:r>
    </w:p>
    <w:p w14:paraId="310DAE1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is not needed due to its age – for example medication, referral and appointment data that is over 10 years old</w:t>
      </w:r>
    </w:p>
    <w:p w14:paraId="74DB8B61" w14:textId="77777777" w:rsidR="006552C9" w:rsidRDefault="006552C9" w:rsidP="006552C9">
      <w:pPr>
        <w:pStyle w:val="nhsd-m-checklisticon-list"/>
        <w:numPr>
          <w:ilvl w:val="0"/>
          <w:numId w:val="27"/>
        </w:numPr>
        <w:shd w:val="clear" w:color="auto" w:fill="FFFFFF"/>
        <w:rPr>
          <w:rFonts w:ascii="Arial" w:hAnsi="Arial" w:cs="Arial"/>
          <w:sz w:val="20"/>
          <w:szCs w:val="20"/>
        </w:rPr>
      </w:pPr>
      <w:r>
        <w:rPr>
          <w:rFonts w:ascii="Arial" w:hAnsi="Arial" w:cs="Arial"/>
          <w:sz w:val="20"/>
          <w:szCs w:val="20"/>
        </w:rPr>
        <w:t>coded data that GPs are not permitted to share by law – for example certain codes about IVF treatment, and certain information about gender re-assignment</w:t>
      </w:r>
    </w:p>
    <w:p w14:paraId="257EF3D6" w14:textId="77777777" w:rsidR="006552C9" w:rsidRDefault="006552C9" w:rsidP="006552C9">
      <w:pPr>
        <w:rPr>
          <w:rFonts w:ascii="Arial" w:hAnsi="Arial" w:cs="Arial"/>
          <w:sz w:val="20"/>
          <w:szCs w:val="20"/>
        </w:rPr>
      </w:pPr>
    </w:p>
    <w:p w14:paraId="125D2C4A" w14:textId="77777777" w:rsidR="006552C9" w:rsidRDefault="006552C9" w:rsidP="006552C9">
      <w:pPr>
        <w:pStyle w:val="Heading2"/>
        <w:rPr>
          <w:rFonts w:ascii="Arial" w:hAnsi="Arial" w:cs="Arial"/>
          <w:sz w:val="20"/>
          <w:szCs w:val="20"/>
        </w:rPr>
      </w:pPr>
      <w:r>
        <w:rPr>
          <w:rFonts w:ascii="Arial" w:hAnsi="Arial" w:cs="Arial"/>
          <w:sz w:val="20"/>
          <w:szCs w:val="20"/>
        </w:rPr>
        <w:t>Opting out of NHS Digital collecting your data (Type 1 Opt-out)</w:t>
      </w:r>
    </w:p>
    <w:p w14:paraId="1B78DAAB"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Default="006552C9" w:rsidP="006552C9">
      <w:pPr>
        <w:pStyle w:val="nhsd-t-body"/>
        <w:rPr>
          <w:rFonts w:ascii="Arial" w:hAnsi="Arial" w:cs="Arial"/>
          <w:sz w:val="20"/>
          <w:szCs w:val="20"/>
        </w:rPr>
      </w:pPr>
      <w:r>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Pr>
            <w:rStyle w:val="Hyperlink"/>
            <w:rFonts w:ascii="Arial" w:hAnsi="Arial" w:cs="Arial"/>
            <w:sz w:val="20"/>
            <w:szCs w:val="20"/>
          </w:rPr>
          <w:t>Who</w:t>
        </w:r>
        <w:proofErr w:type="gramEnd"/>
        <w:r>
          <w:rPr>
            <w:rStyle w:val="Hyperlink"/>
            <w:rFonts w:ascii="Arial" w:hAnsi="Arial" w:cs="Arial"/>
            <w:sz w:val="20"/>
            <w:szCs w:val="20"/>
          </w:rPr>
          <w:t xml:space="preserve"> we share patient data with</w:t>
        </w:r>
      </w:hyperlink>
      <w:r>
        <w:rPr>
          <w:rFonts w:ascii="Arial" w:hAnsi="Arial" w:cs="Arial"/>
          <w:sz w:val="20"/>
          <w:szCs w:val="20"/>
        </w:rPr>
        <w:t>.</w:t>
      </w:r>
    </w:p>
    <w:p w14:paraId="19484F7B" w14:textId="77777777" w:rsidR="006552C9" w:rsidRDefault="006552C9" w:rsidP="006552C9">
      <w:pPr>
        <w:pStyle w:val="nhsd-t-body"/>
        <w:rPr>
          <w:rFonts w:ascii="Arial" w:hAnsi="Arial" w:cs="Arial"/>
          <w:sz w:val="20"/>
          <w:szCs w:val="20"/>
        </w:rPr>
      </w:pPr>
      <w:r>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Default="006552C9" w:rsidP="006552C9">
      <w:pPr>
        <w:pStyle w:val="nhsd-t-body"/>
        <w:rPr>
          <w:rFonts w:ascii="Arial" w:hAnsi="Arial" w:cs="Arial"/>
          <w:sz w:val="20"/>
          <w:szCs w:val="20"/>
        </w:rPr>
      </w:pPr>
      <w:r>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Default="006552C9" w:rsidP="006552C9">
      <w:pPr>
        <w:pStyle w:val="nhsd-t-body"/>
        <w:rPr>
          <w:rFonts w:ascii="Arial" w:hAnsi="Arial" w:cs="Arial"/>
          <w:sz w:val="20"/>
          <w:szCs w:val="20"/>
        </w:rPr>
      </w:pPr>
      <w:r>
        <w:rPr>
          <w:rFonts w:ascii="Arial" w:hAnsi="Arial" w:cs="Arial"/>
          <w:sz w:val="20"/>
          <w:szCs w:val="20"/>
        </w:rPr>
        <w:lastRenderedPageBreak/>
        <w:t>Data sharing with NHS Digital will start on 1 July 2021.</w:t>
      </w:r>
    </w:p>
    <w:p w14:paraId="509FFBD2" w14:textId="77777777" w:rsidR="006552C9" w:rsidRDefault="006552C9" w:rsidP="006552C9">
      <w:pPr>
        <w:pStyle w:val="nhsd-t-body"/>
        <w:rPr>
          <w:rFonts w:ascii="Arial" w:hAnsi="Arial" w:cs="Arial"/>
          <w:sz w:val="20"/>
          <w:szCs w:val="20"/>
        </w:rPr>
      </w:pPr>
      <w:r>
        <w:rPr>
          <w:rFonts w:ascii="Arial" w:hAnsi="Arial" w:cs="Arial"/>
          <w:sz w:val="20"/>
          <w:szCs w:val="20"/>
        </w:rPr>
        <w:t>If you have already registered a Type 1 Opt-out with your GP practice your data will not be shared with NHS Digital.</w:t>
      </w:r>
    </w:p>
    <w:p w14:paraId="248C9117" w14:textId="77777777" w:rsidR="006552C9" w:rsidRDefault="006552C9" w:rsidP="006552C9">
      <w:pPr>
        <w:pStyle w:val="nhsd-t-body"/>
        <w:rPr>
          <w:rFonts w:ascii="Arial" w:hAnsi="Arial" w:cs="Arial"/>
          <w:sz w:val="20"/>
          <w:szCs w:val="20"/>
        </w:rPr>
      </w:pPr>
      <w:r>
        <w:rPr>
          <w:rFonts w:ascii="Arial" w:hAnsi="Arial" w:cs="Arial"/>
          <w:sz w:val="20"/>
          <w:szCs w:val="20"/>
        </w:rPr>
        <w:t>If you wish to register a Type 1 Opt-out with your GP practice before data sharing starts with NHS Digital, this should be done by </w:t>
      </w:r>
      <w:hyperlink r:id="rId16" w:history="1">
        <w:r>
          <w:rPr>
            <w:rStyle w:val="Hyperlink"/>
            <w:rFonts w:ascii="Arial" w:hAnsi="Arial" w:cs="Arial"/>
            <w:sz w:val="20"/>
            <w:szCs w:val="20"/>
          </w:rPr>
          <w:t>returning this form</w:t>
        </w:r>
      </w:hyperlink>
      <w:r>
        <w:rPr>
          <w:rFonts w:ascii="Arial" w:hAnsi="Arial" w:cs="Arial"/>
          <w:sz w:val="20"/>
          <w:szCs w:val="20"/>
        </w:rPr>
        <w:t> to your GP practice by </w:t>
      </w:r>
      <w:r>
        <w:rPr>
          <w:rStyle w:val="Strong"/>
          <w:rFonts w:ascii="Arial" w:hAnsi="Arial" w:cs="Arial"/>
          <w:sz w:val="20"/>
          <w:szCs w:val="20"/>
        </w:rPr>
        <w:t>23 June 2021</w:t>
      </w:r>
      <w:r>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Default="006552C9" w:rsidP="006552C9">
      <w:pPr>
        <w:pStyle w:val="nhsd-t-body"/>
        <w:rPr>
          <w:rFonts w:ascii="Arial" w:hAnsi="Arial" w:cs="Arial"/>
          <w:sz w:val="20"/>
          <w:szCs w:val="20"/>
        </w:rPr>
      </w:pPr>
      <w:r>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Default="006552C9" w:rsidP="006552C9">
      <w:pPr>
        <w:pStyle w:val="nhsd-t-body"/>
        <w:rPr>
          <w:rFonts w:ascii="Arial" w:hAnsi="Arial" w:cs="Arial"/>
          <w:sz w:val="20"/>
          <w:szCs w:val="20"/>
        </w:rPr>
      </w:pPr>
      <w:r>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Pr>
            <w:rStyle w:val="Hyperlink"/>
            <w:rFonts w:ascii="Arial" w:hAnsi="Arial" w:cs="Arial"/>
            <w:sz w:val="20"/>
            <w:szCs w:val="20"/>
          </w:rPr>
          <w:t>National Data Opt-out</w:t>
        </w:r>
      </w:hyperlink>
      <w:r>
        <w:rPr>
          <w:rFonts w:ascii="Arial" w:hAnsi="Arial" w:cs="Arial"/>
          <w:sz w:val="20"/>
          <w:szCs w:val="20"/>
        </w:rPr>
        <w:t>. There is more about National Data Opt-outs and when they apply in the </w:t>
      </w:r>
      <w:hyperlink r:id="rId18" w:anchor="national-data-opt-out-opting-out-of-nhs-digital-sharing-your-data-" w:history="1">
        <w:r>
          <w:rPr>
            <w:rStyle w:val="Hyperlink"/>
            <w:rFonts w:ascii="Arial" w:hAnsi="Arial" w:cs="Arial"/>
            <w:sz w:val="20"/>
            <w:szCs w:val="20"/>
          </w:rPr>
          <w:t>National Data Opt-out section</w:t>
        </w:r>
      </w:hyperlink>
      <w:r>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proofErr w:type="gramStart"/>
      <w:r>
        <w:rPr>
          <w:rFonts w:ascii="Arial" w:hAnsi="Arial" w:cs="Arial"/>
          <w:sz w:val="20"/>
          <w:szCs w:val="20"/>
        </w:rPr>
        <w:t>NHS Digital legal basis for collecting, analysing and sharing patient data.</w:t>
      </w:r>
      <w:proofErr w:type="gramEnd"/>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9"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52CBCD98" w14:textId="77777777" w:rsidR="008329C7" w:rsidRDefault="008329C7" w:rsidP="006552C9">
      <w:pPr>
        <w:pStyle w:val="nhsd-t-body"/>
        <w:rPr>
          <w:rFonts w:ascii="Arial" w:hAnsi="Arial" w:cs="Arial"/>
          <w:sz w:val="20"/>
          <w:szCs w:val="20"/>
        </w:rPr>
      </w:pPr>
    </w:p>
    <w:p w14:paraId="6F9B30D5" w14:textId="77777777" w:rsidR="008329C7" w:rsidRDefault="008329C7" w:rsidP="006552C9">
      <w:pPr>
        <w:pStyle w:val="nhsd-t-body"/>
        <w:rPr>
          <w:rFonts w:ascii="Arial" w:hAnsi="Arial" w:cs="Arial"/>
          <w:sz w:val="20"/>
          <w:szCs w:val="20"/>
        </w:rPr>
      </w:pP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2" w:history="1">
        <w:r>
          <w:rPr>
            <w:rStyle w:val="Hyperlink"/>
            <w:rFonts w:ascii="Arial" w:hAnsi="Arial" w:cs="Arial"/>
            <w:sz w:val="20"/>
            <w:szCs w:val="20"/>
          </w:rPr>
          <w:t>Data and Information</w:t>
        </w:r>
      </w:hyperlink>
      <w:r>
        <w:rPr>
          <w:rFonts w:ascii="Arial" w:hAnsi="Arial" w:cs="Arial"/>
          <w:sz w:val="20"/>
          <w:szCs w:val="20"/>
        </w:rPr>
        <w:t> and </w:t>
      </w:r>
      <w:hyperlink r:id="rId23"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Pr>
            <w:rStyle w:val="Hyperlink"/>
            <w:rFonts w:ascii="Arial" w:hAnsi="Arial" w:cs="Arial"/>
            <w:sz w:val="20"/>
            <w:szCs w:val="20"/>
          </w:rPr>
          <w:t>Our</w:t>
        </w:r>
        <w:proofErr w:type="gramEnd"/>
        <w:r>
          <w:rPr>
            <w:rStyle w:val="Hyperlink"/>
            <w:rFonts w:ascii="Arial" w:hAnsi="Arial" w:cs="Arial"/>
            <w:sz w:val="20"/>
            <w:szCs w:val="20"/>
          </w:rPr>
          <w:t xml:space="preserve">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5"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6"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w:t>
      </w:r>
      <w:r>
        <w:rPr>
          <w:rFonts w:ascii="Arial" w:hAnsi="Arial" w:cs="Arial"/>
          <w:sz w:val="20"/>
          <w:szCs w:val="20"/>
        </w:rPr>
        <w:lastRenderedPageBreak/>
        <w:t xml:space="preserve">secure data access environment. </w:t>
      </w:r>
      <w:proofErr w:type="gramStart"/>
      <w:r>
        <w:rPr>
          <w:rFonts w:ascii="Arial" w:hAnsi="Arial" w:cs="Arial"/>
          <w:sz w:val="20"/>
          <w:szCs w:val="20"/>
        </w:rPr>
        <w:t>For more information read about improved data access in </w:t>
      </w:r>
      <w:hyperlink r:id="rId27" w:history="1">
        <w:r>
          <w:rPr>
            <w:rStyle w:val="Hyperlink"/>
            <w:rFonts w:ascii="Arial" w:hAnsi="Arial" w:cs="Arial"/>
            <w:sz w:val="20"/>
            <w:szCs w:val="20"/>
          </w:rPr>
          <w:t>improving our data processing services</w:t>
        </w:r>
      </w:hyperlink>
      <w:r>
        <w:rPr>
          <w:rFonts w:ascii="Arial" w:hAnsi="Arial" w:cs="Arial"/>
          <w:sz w:val="20"/>
          <w:szCs w:val="20"/>
        </w:rPr>
        <w:t>.</w:t>
      </w:r>
      <w:proofErr w:type="gramEnd"/>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8"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9"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30"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1"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0E95E2A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5821B6">
        <w:rPr>
          <w:rFonts w:ascii="Arial" w:hAnsi="Arial" w:cs="Arial"/>
          <w:sz w:val="20"/>
          <w:szCs w:val="20"/>
        </w:rPr>
        <w:t>The Medical Centre Zulu Road</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2FAD5BCF" w14:textId="77777777" w:rsidR="008329C7" w:rsidRDefault="008329C7" w:rsidP="008A351A">
      <w:pPr>
        <w:rPr>
          <w:rFonts w:ascii="Arial" w:hAnsi="Arial" w:cs="Arial"/>
          <w:b/>
          <w:sz w:val="20"/>
          <w:szCs w:val="20"/>
        </w:rPr>
      </w:pPr>
    </w:p>
    <w:p w14:paraId="28A7D490" w14:textId="77777777" w:rsidR="008329C7" w:rsidRDefault="008329C7" w:rsidP="008A351A">
      <w:pPr>
        <w:rPr>
          <w:rFonts w:ascii="Arial" w:hAnsi="Arial" w:cs="Arial"/>
          <w:b/>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lastRenderedPageBreak/>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bookmarkStart w:id="6" w:name="_GoBack"/>
      <w:bookmarkEnd w:id="6"/>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lastRenderedPageBreak/>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w:t>
      </w:r>
      <w:proofErr w:type="gramStart"/>
      <w:r w:rsidRPr="00E40334">
        <w:rPr>
          <w:rFonts w:ascii="Arial" w:hAnsi="Arial" w:cs="Arial"/>
          <w:sz w:val="20"/>
          <w:szCs w:val="20"/>
        </w:rPr>
        <w:t>yourself</w:t>
      </w:r>
      <w:proofErr w:type="gramEnd"/>
      <w:r w:rsidRPr="00E40334">
        <w:rPr>
          <w:rFonts w:ascii="Arial" w:hAnsi="Arial" w:cs="Arial"/>
          <w:sz w:val="20"/>
          <w:szCs w:val="20"/>
        </w:rPr>
        <w:t xml:space="preserve">.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329C7"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96202D5"/>
    <w:multiLevelType w:val="hybridMultilevel"/>
    <w:tmpl w:val="ABC4F9E0"/>
    <w:lvl w:ilvl="0" w:tplc="C338F2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DEC6E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7E9D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840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C7E8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044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828E8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B2A15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AEC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4"/>
  </w:num>
  <w:num w:numId="13">
    <w:abstractNumId w:val="8"/>
  </w:num>
  <w:num w:numId="14">
    <w:abstractNumId w:val="28"/>
  </w:num>
  <w:num w:numId="15">
    <w:abstractNumId w:val="16"/>
  </w:num>
  <w:num w:numId="16">
    <w:abstractNumId w:val="23"/>
  </w:num>
  <w:num w:numId="17">
    <w:abstractNumId w:val="13"/>
  </w:num>
  <w:num w:numId="18">
    <w:abstractNumId w:val="29"/>
  </w:num>
  <w:num w:numId="19">
    <w:abstractNumId w:val="22"/>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B138E"/>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21B6"/>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29C7"/>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4207-647C-46D2-9BD9-1F97642D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8223</Words>
  <Characters>46873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Danielle Clarke</cp:lastModifiedBy>
  <cp:revision>2</cp:revision>
  <cp:lastPrinted>2019-06-13T09:46:00Z</cp:lastPrinted>
  <dcterms:created xsi:type="dcterms:W3CDTF">2021-06-08T10:11:00Z</dcterms:created>
  <dcterms:modified xsi:type="dcterms:W3CDTF">2021-06-08T10:11:00Z</dcterms:modified>
</cp:coreProperties>
</file>